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C1BD0">
      <w:pPr>
        <w:pStyle w:val="1"/>
      </w:pPr>
      <w:hyperlink r:id="rId7" w:history="1">
        <w:r>
          <w:rPr>
            <w:rStyle w:val="a4"/>
            <w:b w:val="0"/>
            <w:bCs w:val="0"/>
          </w:rPr>
          <w:t>Приказ Министерства образования и науки РФ от 28 мая 2014 г. N 594 "Об утверждени</w:t>
        </w:r>
        <w:r>
          <w:rPr>
            <w:rStyle w:val="a4"/>
            <w:b w:val="0"/>
            <w:bCs w:val="0"/>
          </w:rPr>
          <w:t>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программ" (с изменениями и дополнениями)</w:t>
        </w:r>
      </w:hyperlink>
    </w:p>
    <w:p w:rsidR="00000000" w:rsidRDefault="002C1BD0">
      <w:pPr>
        <w:pStyle w:val="1"/>
      </w:pPr>
      <w:r>
        <w:t>Приказ Министерства образования и науки РФ от 28 мая 2014 г. N 594</w:t>
      </w:r>
      <w:r>
        <w:br/>
        <w:t>"</w:t>
      </w:r>
      <w:r>
        <w:t>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программ"</w:t>
      </w:r>
    </w:p>
    <w:p w:rsidR="00000000" w:rsidRDefault="002C1BD0">
      <w:pPr>
        <w:pStyle w:val="ab"/>
      </w:pPr>
      <w:r>
        <w:t>С изменениями и дополнениями от:</w:t>
      </w:r>
    </w:p>
    <w:p w:rsidR="00000000" w:rsidRDefault="002C1BD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7 октября 2014 г., 9 апреля 2015 г.</w:t>
      </w:r>
    </w:p>
    <w:p w:rsidR="00000000" w:rsidRDefault="002C1BD0"/>
    <w:p w:rsidR="00000000" w:rsidRDefault="002C1BD0">
      <w:r>
        <w:t xml:space="preserve">В соответствии с </w:t>
      </w:r>
      <w:hyperlink r:id="rId8" w:history="1">
        <w:r>
          <w:rPr>
            <w:rStyle w:val="a4"/>
          </w:rPr>
          <w:t>частью 11 статьи 12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</w:t>
      </w:r>
      <w:r>
        <w:t xml:space="preserve"> N 19, ст. 2326; N 23, ст. 2878; N 27, ст. 3462; N 30, ст. 4036; N 48, ст. 6165; 2014, N 6, ст. 562, ст. 566; N 19, ст. 2289) и </w:t>
      </w:r>
      <w:hyperlink r:id="rId9" w:history="1">
        <w:r>
          <w:rPr>
            <w:rStyle w:val="a4"/>
          </w:rPr>
          <w:t>пунктом 5.2.7</w:t>
        </w:r>
      </w:hyperlink>
      <w:r>
        <w:t xml:space="preserve"> Положения о Министерстве образования и науки Ро</w:t>
      </w:r>
      <w:r>
        <w:t xml:space="preserve">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2923; N 33, ст. 438</w:t>
      </w:r>
      <w:r>
        <w:t>6; N 37, ст. 4702; 2014, N 2, ст. 126; N 6, ст. 582; N 19, ст. 2289), приказываю:</w:t>
      </w:r>
    </w:p>
    <w:p w:rsidR="00000000" w:rsidRDefault="002C1BD0">
      <w:bookmarkStart w:id="0" w:name="sub_1"/>
      <w:r>
        <w:t xml:space="preserve">Утвердить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разработки примерных основных образовательных программ, проведения их экспертизы и ведения реестра примерных осно</w:t>
      </w:r>
      <w:r>
        <w:t>вных образовательных программ.</w:t>
      </w:r>
    </w:p>
    <w:bookmarkEnd w:id="0"/>
    <w:p w:rsidR="00000000" w:rsidRDefault="002C1BD0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C1BD0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C1BD0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2C1BD0"/>
    <w:p w:rsidR="00000000" w:rsidRDefault="002C1BD0">
      <w:pPr>
        <w:pStyle w:val="ac"/>
      </w:pPr>
      <w:r>
        <w:t>Зарегистрировано в Минюсте РФ 29 июля 2014 г.</w:t>
      </w:r>
      <w:r>
        <w:br/>
        <w:t>Регистрационный N 33335</w:t>
      </w:r>
    </w:p>
    <w:p w:rsidR="00000000" w:rsidRDefault="002C1BD0"/>
    <w:p w:rsidR="00000000" w:rsidRDefault="002C1BD0">
      <w:pPr>
        <w:ind w:firstLine="698"/>
        <w:jc w:val="right"/>
      </w:pPr>
      <w:bookmarkStart w:id="1" w:name="sub_1000"/>
      <w:r>
        <w:rPr>
          <w:rStyle w:val="a3"/>
        </w:rPr>
        <w:t>Приложение</w:t>
      </w:r>
    </w:p>
    <w:bookmarkEnd w:id="1"/>
    <w:p w:rsidR="00000000" w:rsidRDefault="002C1BD0"/>
    <w:p w:rsidR="00000000" w:rsidRDefault="002C1BD0">
      <w:pPr>
        <w:pStyle w:val="1"/>
      </w:pPr>
      <w:r>
        <w:t>Порядок</w:t>
      </w:r>
      <w:r>
        <w:br/>
        <w:t>разработки примерных основных образовательных программ, проведения их экспертизы и ведени</w:t>
      </w:r>
      <w:r>
        <w:t>я реестра примерных основных образовательных программ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28 мая 2014 г. N 594)</w:t>
      </w:r>
    </w:p>
    <w:p w:rsidR="00000000" w:rsidRDefault="002C1BD0">
      <w:pPr>
        <w:pStyle w:val="ab"/>
      </w:pPr>
      <w:r>
        <w:t>С изменениями и дополнениями от:</w:t>
      </w:r>
    </w:p>
    <w:p w:rsidR="00000000" w:rsidRDefault="002C1BD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7 октября 2014 г., 9 апреля 2015 г.</w:t>
      </w:r>
    </w:p>
    <w:p w:rsidR="00000000" w:rsidRDefault="002C1BD0"/>
    <w:p w:rsidR="00000000" w:rsidRDefault="002C1B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" w:name="sub_1001"/>
      <w:r>
        <w:rPr>
          <w:color w:val="000000"/>
          <w:sz w:val="16"/>
          <w:szCs w:val="16"/>
          <w:shd w:val="clear" w:color="auto" w:fill="F0F0F0"/>
        </w:rPr>
        <w:t>Информация об изменениях</w:t>
      </w:r>
      <w:r>
        <w:rPr>
          <w:color w:val="000000"/>
          <w:sz w:val="16"/>
          <w:szCs w:val="16"/>
          <w:shd w:val="clear" w:color="auto" w:fill="F0F0F0"/>
        </w:rPr>
        <w:t>:</w:t>
      </w:r>
    </w:p>
    <w:bookmarkEnd w:id="2"/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РФ от 7 октября 2014 г. N 1307 в пункт 1 внесены изменения</w:t>
      </w:r>
    </w:p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См. текст пункта в предыдущей ред</w:t>
        </w:r>
        <w:r>
          <w:rPr>
            <w:rStyle w:val="a4"/>
            <w:shd w:val="clear" w:color="auto" w:fill="F0F0F0"/>
          </w:rPr>
          <w:t>акции</w:t>
        </w:r>
      </w:hyperlink>
    </w:p>
    <w:p w:rsidR="00000000" w:rsidRDefault="002C1BD0">
      <w:r>
        <w:t>1. Настоящий Порядок определяет правила разработки примерных основных образовательных программ, проведения их экспертизы и ведения реестра примерных основных образовательных программ (далее соответственно - примерная программа, реестр).</w:t>
      </w:r>
    </w:p>
    <w:p w:rsidR="00000000" w:rsidRDefault="002C1BD0">
      <w:r>
        <w:t>Настоящий Порядок не устанавливает особенности разработки, проведение; экспертизы и включения в реестр примерных основных профессиональных образовательных программ, содержащих сведения, составляющие государственную тайну, и примерных основных профессиональ</w:t>
      </w:r>
      <w:r>
        <w:t>ных образовательных программ в области информационной безопасности.</w:t>
      </w:r>
    </w:p>
    <w:p w:rsidR="00000000" w:rsidRDefault="002C1BD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C1BD0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См. </w:t>
      </w:r>
      <w:hyperlink r:id="rId13" w:history="1">
        <w:r>
          <w:rPr>
            <w:rStyle w:val="a4"/>
            <w:shd w:val="clear" w:color="auto" w:fill="F0F0F0"/>
          </w:rPr>
          <w:t>Особенности</w:t>
        </w:r>
      </w:hyperlink>
      <w:r>
        <w:rPr>
          <w:shd w:val="clear" w:color="auto" w:fill="F0F0F0"/>
        </w:rPr>
        <w:t xml:space="preserve"> разработки примерных основных профессиональных образовательных программ, содержащих сведения, со</w:t>
      </w:r>
      <w:r>
        <w:rPr>
          <w:shd w:val="clear" w:color="auto" w:fill="F0F0F0"/>
        </w:rPr>
        <w:t xml:space="preserve">ставляющие государственную тайну, и примерных основных профессиональных образовательных программ в области информационной безопасности, проведения их экспертизы и включения в реестр примерных основных образовательных программ, утвержденные </w:t>
      </w:r>
      <w:hyperlink r:id="rId1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июня 2017 г. N 536</w:t>
      </w:r>
    </w:p>
    <w:p w:rsidR="00000000" w:rsidRDefault="002C1B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" w:name="sub_10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"/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РФ от 7 октября 2014 г. N</w:t>
      </w:r>
      <w:r>
        <w:rPr>
          <w:shd w:val="clear" w:color="auto" w:fill="F0F0F0"/>
        </w:rPr>
        <w:t> 1307 в пункт 2 внесены изменения</w:t>
      </w:r>
    </w:p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C1BD0">
      <w:r>
        <w:t>2. Примерные программы разрабатываются по:</w:t>
      </w:r>
    </w:p>
    <w:p w:rsidR="00000000" w:rsidRDefault="002C1BD0">
      <w:r>
        <w:t>основным общеобразовательным программам (образовательным программам дошк</w:t>
      </w:r>
      <w:r>
        <w:t>ольного образования, образовательным программам начального общего образования, образовательным программам основного общего образования, образовательным программам среднего общего образования);</w:t>
      </w:r>
    </w:p>
    <w:p w:rsidR="00000000" w:rsidRDefault="002C1BD0">
      <w:r>
        <w:t>основным профессиональным образовательным программам (образоват</w:t>
      </w:r>
      <w:r>
        <w:t>ельным программам среднего профессионального образования - программам подготовки квалифицированных рабочих, служащих, программам подготовки специалистов среднего звена; образовательным программам высшего образования - программам бакалавриата, программам сп</w:t>
      </w:r>
      <w:r>
        <w:t>ециалитета, программам магистратуры, программам подготовки научно-педагогических кадров в аспирантуре (адъюнктуре), программам ординатуры, программам ассистентуры-стажировки);</w:t>
      </w:r>
    </w:p>
    <w:p w:rsidR="00000000" w:rsidRDefault="002C1BD0">
      <w:r>
        <w:t xml:space="preserve">основным образовательным программам в части учебных предметов, курсов дисциплин </w:t>
      </w:r>
      <w:r>
        <w:t>(модулей).</w:t>
      </w:r>
    </w:p>
    <w:p w:rsidR="00000000" w:rsidRDefault="002C1BD0">
      <w:bookmarkStart w:id="4" w:name="sub_1003"/>
      <w:r>
        <w:t xml:space="preserve">3.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стандартов, если иное не установлено </w:t>
      </w:r>
      <w:hyperlink r:id="rId17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991" w:history="1">
        <w:r>
          <w:rPr>
            <w:rStyle w:val="a4"/>
          </w:rPr>
          <w:t>*(1)</w:t>
        </w:r>
      </w:hyperlink>
      <w:r>
        <w:t>. Примерные программы включают в себя рекомендуемую учебно-методическую документацию (примерный учебный план, прим</w:t>
      </w:r>
      <w:r>
        <w:t>ерный календарный учебный график, примерные рабочие программы учебных предметов, курсов, дисциплин (модулей), иных компонентов), определяющую рекомендуемые объем и содержание образования определенного уровня и (или) определенной направленности, планируемые</w:t>
      </w:r>
      <w:r>
        <w:t xml:space="preserve">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</w:t>
      </w:r>
      <w:hyperlink w:anchor="sub_992" w:history="1">
        <w:r>
          <w:rPr>
            <w:rStyle w:val="a4"/>
          </w:rPr>
          <w:t>*(2)</w:t>
        </w:r>
      </w:hyperlink>
      <w:r>
        <w:t>.</w:t>
      </w:r>
    </w:p>
    <w:p w:rsidR="00000000" w:rsidRDefault="002C1BD0">
      <w:bookmarkStart w:id="5" w:name="sub_1004"/>
      <w:bookmarkEnd w:id="4"/>
      <w:r>
        <w:t>4. Примерные программы разрабатываются на русском языке и в соответствии с настоящим Порядком.</w:t>
      </w:r>
    </w:p>
    <w:p w:rsidR="00000000" w:rsidRDefault="002C1BD0">
      <w:bookmarkStart w:id="6" w:name="sub_1005"/>
      <w:bookmarkEnd w:id="5"/>
      <w:r>
        <w:t>5. Проекты примерных основных общеобразовательных программ разрабатываются по заказу Министерства образования и науки Российской Федерации и (и</w:t>
      </w:r>
      <w:r>
        <w:t>ли) учебно-методическими объединениями в системе общего образования, проекты примерных основных профессиональных программ разрабатываются участниками отношений в сфере образования (далее - разработчики).</w:t>
      </w:r>
    </w:p>
    <w:bookmarkEnd w:id="6"/>
    <w:p w:rsidR="00000000" w:rsidRDefault="002C1BD0"/>
    <w:p w:rsidR="00000000" w:rsidRDefault="002C1BD0">
      <w:pPr>
        <w:pStyle w:val="1"/>
      </w:pPr>
      <w:bookmarkStart w:id="7" w:name="sub_200"/>
      <w:r>
        <w:t>II. Проведение экспертизы проектов п</w:t>
      </w:r>
      <w:r>
        <w:t>римерных основных общеобразовательных программ</w:t>
      </w:r>
    </w:p>
    <w:bookmarkEnd w:id="7"/>
    <w:p w:rsidR="00000000" w:rsidRDefault="002C1BD0"/>
    <w:p w:rsidR="00000000" w:rsidRDefault="002C1B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" w:name="sub_10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"/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387 в пункт 6 внесены изменения</w:t>
      </w:r>
    </w:p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C1BD0">
      <w:r>
        <w:t>6. Проекты примерных программ направляются разработчиками для организации проведения экспертизы в федеральное учебно-методическое объединение по общему образо</w:t>
      </w:r>
      <w:r>
        <w:t>ванию (далее - федеральное УМО по общему образованию), создаваемое Министерством образования и науки Российской Федерации.</w:t>
      </w:r>
    </w:p>
    <w:p w:rsidR="00000000" w:rsidRDefault="002C1BD0">
      <w:bookmarkStart w:id="9" w:name="sub_10062"/>
      <w:r>
        <w:lastRenderedPageBreak/>
        <w:t>В случае если федеральное УМО является разработчиком проекта примерной основной общеобразовательной программы, то оно самост</w:t>
      </w:r>
      <w:r>
        <w:t>оятельно организует проведение экспертизы проекта примерной основной общеобразовательной программы</w:t>
      </w:r>
    </w:p>
    <w:p w:rsidR="00000000" w:rsidRDefault="002C1B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1007"/>
      <w:bookmarkEnd w:id="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</w:t>
      </w:r>
      <w:r>
        <w:rPr>
          <w:shd w:val="clear" w:color="auto" w:fill="F0F0F0"/>
        </w:rPr>
        <w:t>я 2015 г. N 387 в пункт 7 внесены изменения</w:t>
      </w:r>
    </w:p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C1BD0">
      <w:r>
        <w:t>7. Федеральное УМО по общему образованию в течение 7 рабочих дней со дня получения проекта примерной прог</w:t>
      </w:r>
      <w:r>
        <w:t>раммы направляет его в определяемую им для проведения экспертизы организацию (далее - организация) и размещает на сайте fgosreestr.ru информационно-телекоммуникационной сети "Интернет" (далее - сайт) для информирования общественности.</w:t>
      </w:r>
    </w:p>
    <w:p w:rsidR="00000000" w:rsidRDefault="002C1BD0">
      <w:r>
        <w:t>К экспертизе примерны</w:t>
      </w:r>
      <w:r>
        <w:t>х основных общеобразовательных программ с учетом их уровня и направленности (в части учета региональных, национальных и этнокультурных особенностей) привлекаются уполномоченные органы государственной власти субъектов Российской Федерации</w:t>
      </w:r>
      <w:hyperlink w:anchor="sub_993" w:history="1">
        <w:r>
          <w:rPr>
            <w:rStyle w:val="a4"/>
          </w:rPr>
          <w:t>*(3)</w:t>
        </w:r>
      </w:hyperlink>
      <w:r>
        <w:t>.</w:t>
      </w:r>
    </w:p>
    <w:p w:rsidR="00000000" w:rsidRDefault="002C1BD0">
      <w:r>
        <w:t>Примерные программы в части учебных предметов,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</w:t>
      </w:r>
      <w:r>
        <w:t>ных традициях мировой религии (мировых религий), проходят экспертизу в централизованной религиозной организации на предмет соответствия их содержания вероучению, историческим и культурным традициям этой организации в соответствии с ее внутренними установле</w:t>
      </w:r>
      <w:r>
        <w:t>ниями</w:t>
      </w:r>
      <w:hyperlink w:anchor="sub_994" w:history="1">
        <w:r>
          <w:rPr>
            <w:rStyle w:val="a4"/>
          </w:rPr>
          <w:t>*(4)</w:t>
        </w:r>
      </w:hyperlink>
      <w:r>
        <w:t>.</w:t>
      </w:r>
    </w:p>
    <w:p w:rsidR="00000000" w:rsidRDefault="002C1B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10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387 в пункт 8 внесены изменения</w:t>
      </w:r>
    </w:p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C1BD0">
      <w:r>
        <w:t xml:space="preserve">8. Организация в месячный срок после получения проекта примерной программы готовит экспертное заключение и направляет его в федеральное УМО по общему </w:t>
      </w:r>
      <w:r>
        <w:t>образованию.</w:t>
      </w:r>
    </w:p>
    <w:p w:rsidR="00000000" w:rsidRDefault="002C1B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" w:name="sub_10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387 в пункт 9 внесены изменения</w:t>
      </w:r>
    </w:p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C1BD0">
      <w:r>
        <w:t>9. Проект примерной программы с прилагаемым экспертным заключением рассматривается на заседании федерального УМО по общему образованию в течение 30 рабочих дней со дня их получения федеральным УМО по общему образованию.</w:t>
      </w:r>
    </w:p>
    <w:p w:rsidR="00000000" w:rsidRDefault="002C1B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" w:name="sub_10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387 в пункт 10 внесены изменения</w:t>
      </w:r>
    </w:p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текст пункта в предыдущей реда</w:t>
        </w:r>
        <w:r>
          <w:rPr>
            <w:rStyle w:val="a4"/>
            <w:shd w:val="clear" w:color="auto" w:fill="F0F0F0"/>
          </w:rPr>
          <w:t>кции</w:t>
        </w:r>
      </w:hyperlink>
    </w:p>
    <w:p w:rsidR="00000000" w:rsidRDefault="002C1BD0">
      <w:r>
        <w:t>10. По результатам рассмотрения проекта федеральное УМО по общему образованию принимает одно из следующих решений:</w:t>
      </w:r>
    </w:p>
    <w:p w:rsidR="00000000" w:rsidRDefault="002C1BD0">
      <w:bookmarkStart w:id="14" w:name="sub_1101"/>
      <w:r>
        <w:t>а) одобрить примерную программу;</w:t>
      </w:r>
    </w:p>
    <w:p w:rsidR="00000000" w:rsidRDefault="002C1BD0">
      <w:bookmarkStart w:id="15" w:name="sub_1102"/>
      <w:bookmarkEnd w:id="14"/>
      <w:r>
        <w:t>б) одобрить примерную программу и перевести предыдущую примерную программу в</w:t>
      </w:r>
      <w:r>
        <w:t xml:space="preserve"> раздел архива в реестре;</w:t>
      </w:r>
    </w:p>
    <w:p w:rsidR="00000000" w:rsidRDefault="002C1BD0">
      <w:bookmarkStart w:id="16" w:name="sub_1103"/>
      <w:bookmarkEnd w:id="15"/>
      <w:r>
        <w:t>в) отклонить проект примерной программы;</w:t>
      </w:r>
    </w:p>
    <w:p w:rsidR="00000000" w:rsidRDefault="002C1BD0">
      <w:bookmarkStart w:id="17" w:name="sub_1104"/>
      <w:bookmarkEnd w:id="16"/>
      <w:r>
        <w:t>г) направить проект примерной программы на доработку с последующим повторным рассмотрением на заседании федерального УМО по общему образованию.</w:t>
      </w:r>
    </w:p>
    <w:p w:rsidR="00000000" w:rsidRDefault="002C1B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" w:name="sub_1011"/>
      <w:bookmarkEnd w:id="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387 в пункт 11 внесены изменения</w:t>
      </w:r>
    </w:p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</w:t>
        </w:r>
        <w:r>
          <w:rPr>
            <w:rStyle w:val="a4"/>
            <w:shd w:val="clear" w:color="auto" w:fill="F0F0F0"/>
          </w:rPr>
          <w:t xml:space="preserve"> текст пункта в предыдущей редакции</w:t>
        </w:r>
      </w:hyperlink>
    </w:p>
    <w:p w:rsidR="00000000" w:rsidRDefault="002C1BD0">
      <w:r>
        <w:t xml:space="preserve">11. Решение федерального УМО по общему образованию оформляется протоколом, копия которого в течение 5 рабочих дней с момента принятия решения федеральным УМО по общему </w:t>
      </w:r>
      <w:r>
        <w:lastRenderedPageBreak/>
        <w:t>образованию направляется в Министерстве образован</w:t>
      </w:r>
      <w:r>
        <w:t>ия и науки Российской Федерации.</w:t>
      </w:r>
    </w:p>
    <w:p w:rsidR="00000000" w:rsidRDefault="002C1B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" w:name="sub_10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"/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387 в пункт 12 внесены изменения</w:t>
      </w:r>
    </w:p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C1BD0">
      <w:r>
        <w:t>12. Министерство образования и науки Российской Федерации направляет разработчику выписку из протокола заседания федерального УМО по общему образованию с решением федерального УМО</w:t>
      </w:r>
      <w:r>
        <w:t xml:space="preserve"> по общему образованию об отклонении проекта либо о направлении проекта на доработку в течение 5 рабочих дней со дня принятия соответствующего решения федеральным УМО по общему образованию.</w:t>
      </w:r>
    </w:p>
    <w:p w:rsidR="00000000" w:rsidRDefault="002C1B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" w:name="sub_10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"/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387 в пункт 13 внесены изменения</w:t>
      </w:r>
    </w:p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C1BD0">
      <w:r>
        <w:t xml:space="preserve">13. При поступлении в </w:t>
      </w:r>
      <w:r>
        <w:t xml:space="preserve">Министерство образования и науки Российской Федерации доработанного проекта, по которому федеральным УМО по общему образованию было принято решение о направлении его на доработку с последующим повторным рассмотрением федеральным УМО по общему образованию, </w:t>
      </w:r>
      <w:r>
        <w:t>осуществляется повторное размещение указанного проекта на сайте, проведение его экспертизы и рассмотрение федеральным УМО по общему образованию в соответствии с настоящим Порядком.</w:t>
      </w:r>
    </w:p>
    <w:p w:rsidR="00000000" w:rsidRDefault="002C1BD0"/>
    <w:p w:rsidR="00000000" w:rsidRDefault="002C1BD0">
      <w:pPr>
        <w:pStyle w:val="1"/>
      </w:pPr>
      <w:bookmarkStart w:id="21" w:name="sub_300"/>
      <w:r>
        <w:t>III. Проведение экспертизы проектов примерных основных профессиональных программ</w:t>
      </w:r>
    </w:p>
    <w:bookmarkEnd w:id="21"/>
    <w:p w:rsidR="00000000" w:rsidRDefault="002C1BD0"/>
    <w:p w:rsidR="00000000" w:rsidRDefault="002C1BD0">
      <w:bookmarkStart w:id="22" w:name="sub_1014"/>
      <w:r>
        <w:t>14. Проекты примерных программ направляются разработчиками в учебно-методические объединения в системе профессионального образования для организации проведения</w:t>
      </w:r>
      <w:r>
        <w:t xml:space="preserve"> экспертизы.</w:t>
      </w:r>
    </w:p>
    <w:p w:rsidR="00000000" w:rsidRDefault="002C1BD0">
      <w:bookmarkStart w:id="23" w:name="sub_1015"/>
      <w:bookmarkEnd w:id="22"/>
      <w:r>
        <w:t>15. Разработку примерных программ подготовки научно-педагогических кадров в адъюнктуре обеспечивают федеральные органы исполнительной власти, в которых законодательством Российской Федерации предусмотрены военная или иная прира</w:t>
      </w:r>
      <w:r>
        <w:t>вненная к ней служба, служба в органах внутренних дел, служба в органах по контролю за оборотом наркотических средств и психотропных веществ, примерных программ ассистентуры-стажировки - федеральный орган исполнительной власти, осуществляющий функции по вы</w:t>
      </w:r>
      <w:r>
        <w:t>работке государственной политики и нормативно-правовому регулированию в сфере культуры, примерных программ ординатуры - федеральный орган исполнительной власти, осуществляющий функции по выработке государственной политики и нормативно-правовому регулирован</w:t>
      </w:r>
      <w:r>
        <w:t>ию в сфере здравоохранения</w:t>
      </w:r>
      <w:hyperlink w:anchor="sub_995" w:history="1">
        <w:r>
          <w:rPr>
            <w:rStyle w:val="a4"/>
          </w:rPr>
          <w:t>*(5)</w:t>
        </w:r>
      </w:hyperlink>
      <w:r>
        <w:t>.</w:t>
      </w:r>
    </w:p>
    <w:p w:rsidR="00000000" w:rsidRDefault="002C1B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" w:name="sub_1016"/>
      <w:bookmarkEnd w:id="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"/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РФ от 7 октября 2014 г. N 1307 пункт 16 изложен в новой реда</w:t>
      </w:r>
      <w:r>
        <w:rPr>
          <w:shd w:val="clear" w:color="auto" w:fill="F0F0F0"/>
        </w:rPr>
        <w:t>кции</w:t>
      </w:r>
    </w:p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C1BD0">
      <w:r>
        <w:t>16. Учебно-методическое объединение в системе профессионального образования в течение 7 рабочих дней со дня получения проекта примерной программ</w:t>
      </w:r>
      <w:r>
        <w:t>ы направляет его в организацию и размещает на сайте для информирования общественности.</w:t>
      </w:r>
    </w:p>
    <w:p w:rsidR="00000000" w:rsidRDefault="002C1B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" w:name="sub_10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"/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РФ от 7 октября 2014 г. N 1307 в пункт</w:t>
      </w:r>
      <w:r>
        <w:rPr>
          <w:shd w:val="clear" w:color="auto" w:fill="F0F0F0"/>
        </w:rPr>
        <w:t xml:space="preserve"> 17 внесены изменения</w:t>
      </w:r>
    </w:p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C1BD0">
      <w:r>
        <w:t>17. Организация в месячный срок после получения проекта примерном программы готовит экспертное заключение и направляет его в уч</w:t>
      </w:r>
      <w:r>
        <w:t>ебно-методическое объединение в системе профессионального образования.</w:t>
      </w:r>
    </w:p>
    <w:p w:rsidR="00000000" w:rsidRDefault="002C1BD0">
      <w:bookmarkStart w:id="26" w:name="sub_1018"/>
      <w:r>
        <w:t xml:space="preserve">18. Проект примерной программы с прилагаемым экспертным заключением рассматривается на заседании учебно-методического объединения в системе профессионального </w:t>
      </w:r>
      <w:r>
        <w:lastRenderedPageBreak/>
        <w:t>образования в течен</w:t>
      </w:r>
      <w:r>
        <w:t>ие 30 рабочих дней со дня их получения.</w:t>
      </w:r>
    </w:p>
    <w:p w:rsidR="00000000" w:rsidRDefault="002C1BD0">
      <w:bookmarkStart w:id="27" w:name="sub_1019"/>
      <w:bookmarkEnd w:id="26"/>
      <w:r>
        <w:t>19. По результатам рассмотрения проекта учебно-методическое объединение в системе профессионального образования принимает одно из следующих решений:</w:t>
      </w:r>
    </w:p>
    <w:p w:rsidR="00000000" w:rsidRDefault="002C1BD0">
      <w:bookmarkStart w:id="28" w:name="sub_1191"/>
      <w:bookmarkEnd w:id="27"/>
      <w:r>
        <w:t>а) одобрить примерную программу;</w:t>
      </w:r>
    </w:p>
    <w:p w:rsidR="00000000" w:rsidRDefault="002C1BD0">
      <w:bookmarkStart w:id="29" w:name="sub_1192"/>
      <w:bookmarkEnd w:id="28"/>
      <w:r>
        <w:t>б) одобрить примерную программу и перевести предыдущую примерную программу в раздел архива в реестре;</w:t>
      </w:r>
    </w:p>
    <w:p w:rsidR="00000000" w:rsidRDefault="002C1BD0">
      <w:bookmarkStart w:id="30" w:name="sub_1193"/>
      <w:bookmarkEnd w:id="29"/>
      <w:r>
        <w:t>в) отклонить проект примерной программы;</w:t>
      </w:r>
    </w:p>
    <w:p w:rsidR="00000000" w:rsidRDefault="002C1B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" w:name="sub_1194"/>
      <w:bookmarkEnd w:id="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"/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РФ от 7 октября 2014 г. N 1307 в подпункт "г" внесены изменения</w:t>
      </w:r>
    </w:p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2C1BD0">
      <w:r>
        <w:t>г) направить проект пример</w:t>
      </w:r>
      <w:r>
        <w:t>ной программы на доработку с последующим повторным рассмотрением на заседании учебно-методического объединения в системе профессионального образования.</w:t>
      </w:r>
    </w:p>
    <w:p w:rsidR="00000000" w:rsidRDefault="002C1BD0">
      <w:bookmarkStart w:id="32" w:name="sub_1020"/>
      <w:r>
        <w:t>20. Решение учебно-методического объединения в системе профессионального образования оформляется</w:t>
      </w:r>
      <w:r>
        <w:t xml:space="preserve"> протоколом, копия которого в течение 5 рабочих дней с момента принятия решения направляется разработчикам.</w:t>
      </w:r>
    </w:p>
    <w:p w:rsidR="00000000" w:rsidRDefault="002C1BD0">
      <w:bookmarkStart w:id="33" w:name="sub_1021"/>
      <w:bookmarkEnd w:id="32"/>
      <w:r>
        <w:t>21. При поступлении в учебно-методическое объединение в системе профессионального образования доработанного проекта, по которому был</w:t>
      </w:r>
      <w:r>
        <w:t>о принято решение о направлении его на доработку с последующим повторным рассмотрением, осуществляется повторное размещение указанного проекта на сайте, проведение его экспертизы и рассмотрение в соответствии с настоящим Порядком.</w:t>
      </w:r>
    </w:p>
    <w:bookmarkEnd w:id="33"/>
    <w:p w:rsidR="00000000" w:rsidRDefault="002C1BD0"/>
    <w:p w:rsidR="00000000" w:rsidRDefault="002C1B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" w:name="sub_400"/>
      <w:r>
        <w:rPr>
          <w:color w:val="000000"/>
          <w:sz w:val="16"/>
          <w:szCs w:val="16"/>
          <w:shd w:val="clear" w:color="auto" w:fill="F0F0F0"/>
        </w:rPr>
        <w:t>Информаци</w:t>
      </w:r>
      <w:r>
        <w:rPr>
          <w:color w:val="000000"/>
          <w:sz w:val="16"/>
          <w:szCs w:val="16"/>
          <w:shd w:val="clear" w:color="auto" w:fill="F0F0F0"/>
        </w:rPr>
        <w:t>я об изменениях:</w:t>
      </w:r>
    </w:p>
    <w:bookmarkEnd w:id="34"/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РФ от 7 октября 2014 г. N 1307 наименование Главы IV изложено в новой редакции</w:t>
      </w:r>
    </w:p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2C1BD0">
      <w:pPr>
        <w:pStyle w:val="1"/>
      </w:pPr>
      <w:r>
        <w:t>IV. Ведение реестра</w:t>
      </w:r>
    </w:p>
    <w:p w:rsidR="00000000" w:rsidRDefault="002C1BD0"/>
    <w:p w:rsidR="00000000" w:rsidRDefault="002C1B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" w:name="sub_10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4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РФ от 7 октября 2014 г. N </w:t>
      </w:r>
      <w:r>
        <w:rPr>
          <w:shd w:val="clear" w:color="auto" w:fill="F0F0F0"/>
        </w:rPr>
        <w:t>1307 в пункт 22 внесены изменения</w:t>
      </w:r>
    </w:p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C1BD0">
      <w:r>
        <w:t>22. Реестр является государственной информационной системой</w:t>
      </w:r>
      <w:hyperlink w:anchor="sub_997" w:history="1">
        <w:r>
          <w:rPr>
            <w:rStyle w:val="a4"/>
          </w:rPr>
          <w:t>*(7)</w:t>
        </w:r>
      </w:hyperlink>
      <w:r>
        <w:t>, которая ведется на электр</w:t>
      </w:r>
      <w:r>
        <w:t>онных носителях и функционирует в соответствии с едиными организационными, методологическими и программно-техническими принципами, обеспечивающими ее совместимость и взаимодействие с иными государственными информационными системами и информационно-телекомм</w:t>
      </w:r>
      <w:r>
        <w:t>уникационными сетями.</w:t>
      </w:r>
    </w:p>
    <w:p w:rsidR="00000000" w:rsidRDefault="002C1BD0">
      <w:bookmarkStart w:id="36" w:name="sub_1023"/>
      <w:r>
        <w:t>23. Информация, содержащаяся в реестре, является общедоступной</w:t>
      </w:r>
      <w:hyperlink w:anchor="sub_998" w:history="1">
        <w:r>
          <w:rPr>
            <w:rStyle w:val="a4"/>
          </w:rPr>
          <w:t>*(8)</w:t>
        </w:r>
      </w:hyperlink>
      <w:r>
        <w:t>.</w:t>
      </w:r>
    </w:p>
    <w:p w:rsidR="00000000" w:rsidRDefault="002C1BD0">
      <w:bookmarkStart w:id="37" w:name="sub_1024"/>
      <w:bookmarkEnd w:id="36"/>
      <w:r>
        <w:t>24. Организации, которым предоставляется право ведения реестра, устанавливаются Министерством образования и науки Рос</w:t>
      </w:r>
      <w:r>
        <w:t>сийской Федерации</w:t>
      </w:r>
      <w:hyperlink w:anchor="sub_999" w:history="1">
        <w:r>
          <w:rPr>
            <w:rStyle w:val="a4"/>
          </w:rPr>
          <w:t>*(9)</w:t>
        </w:r>
      </w:hyperlink>
      <w:r>
        <w:t xml:space="preserve"> (далее - оператор).</w:t>
      </w:r>
    </w:p>
    <w:p w:rsidR="00000000" w:rsidRDefault="002C1B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" w:name="sub_1025"/>
      <w:bookmarkEnd w:id="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"/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4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РФ от 7 октября 2014 г. N 1307 в пункт 25 внесены </w:t>
      </w:r>
      <w:r>
        <w:rPr>
          <w:shd w:val="clear" w:color="auto" w:fill="F0F0F0"/>
        </w:rPr>
        <w:t>изменения</w:t>
      </w:r>
    </w:p>
    <w:p w:rsidR="00000000" w:rsidRDefault="002C1BD0">
      <w:pPr>
        <w:pStyle w:val="a7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C1BD0">
      <w:r>
        <w:t>25. Ведение реестра осуществляется оператором путем:</w:t>
      </w:r>
    </w:p>
    <w:p w:rsidR="00000000" w:rsidRDefault="002C1BD0">
      <w:bookmarkStart w:id="39" w:name="sub_10251"/>
      <w:r>
        <w:t>внесения в реестр реквизитов решения об одобрении примерной программы, реквиз</w:t>
      </w:r>
      <w:r>
        <w:t>итов решения о переводе примерной программы в раздел архива, по которой принято такое решение;</w:t>
      </w:r>
    </w:p>
    <w:bookmarkEnd w:id="39"/>
    <w:p w:rsidR="00000000" w:rsidRDefault="002C1BD0">
      <w:r>
        <w:t>технического обеспечения функционирования реестра;</w:t>
      </w:r>
    </w:p>
    <w:p w:rsidR="00000000" w:rsidRDefault="002C1BD0">
      <w:r>
        <w:t>автоматизированной обработки информации, содержащейся в реестре;</w:t>
      </w:r>
    </w:p>
    <w:p w:rsidR="00000000" w:rsidRDefault="002C1BD0">
      <w:bookmarkStart w:id="40" w:name="sub_10255"/>
      <w:r>
        <w:lastRenderedPageBreak/>
        <w:t>предоставление доступа к пр</w:t>
      </w:r>
      <w:r>
        <w:t>имерным программам, содержащимся в реестре;</w:t>
      </w:r>
    </w:p>
    <w:bookmarkEnd w:id="40"/>
    <w:p w:rsidR="00000000" w:rsidRDefault="002C1BD0">
      <w:r>
        <w:t>обеспечения сохранности информации, содержащейся в реестре;</w:t>
      </w:r>
    </w:p>
    <w:p w:rsidR="00000000" w:rsidRDefault="002C1BD0">
      <w:r>
        <w:t>обеспечения защиты информации, содержащейся в реестре.</w:t>
      </w:r>
    </w:p>
    <w:p w:rsidR="00000000" w:rsidRDefault="002C1BD0">
      <w:bookmarkStart w:id="41" w:name="sub_1026"/>
      <w:r>
        <w:t>26. Ведение реестра осуществляется с применением технических и программных средс</w:t>
      </w:r>
      <w:r>
        <w:t>тв, прошедших соответствующую проверку и сертификацию.</w:t>
      </w:r>
    </w:p>
    <w:p w:rsidR="00000000" w:rsidRDefault="002C1BD0">
      <w:bookmarkStart w:id="42" w:name="sub_1027"/>
      <w:bookmarkEnd w:id="41"/>
      <w:r>
        <w:t xml:space="preserve">27. Примерная программа после одобрения направляется Министерством образования и науки Российской Федерации или учебно-методическим объединением в системе профессионального образования </w:t>
      </w:r>
      <w:r>
        <w:t>в течение 10 рабочих дней оператору.</w:t>
      </w:r>
    </w:p>
    <w:p w:rsidR="00000000" w:rsidRDefault="002C1BD0">
      <w:bookmarkStart w:id="43" w:name="sub_1028"/>
      <w:bookmarkEnd w:id="42"/>
      <w:r>
        <w:t>28. Оператор размещает примерную программу в реестре в течение 5 рабочих дней со дня ее поступления.</w:t>
      </w:r>
    </w:p>
    <w:p w:rsidR="00000000" w:rsidRDefault="002C1BD0">
      <w:bookmarkStart w:id="44" w:name="sub_1029"/>
      <w:bookmarkEnd w:id="43"/>
      <w:r>
        <w:t>29. Решение о переводе в раздел архива примерной программы, включенной в реестр, напра</w:t>
      </w:r>
      <w:r>
        <w:t>вляется Министерством образования и науки Российской Федерации или и учебно-методическим объединением в системе профессионального образования в течение 10 рабочих дней с момента принятия такого решения оператору.</w:t>
      </w:r>
    </w:p>
    <w:p w:rsidR="00000000" w:rsidRDefault="002C1BD0">
      <w:bookmarkStart w:id="45" w:name="sub_1030"/>
      <w:bookmarkEnd w:id="44"/>
      <w:r>
        <w:t>30. Оператор переводит в ра</w:t>
      </w:r>
      <w:r>
        <w:t>здел архива примерную программу, включенную в реестр, в течение 5 рабочих дней со дня поступления от Министерства образования и науки Российской Федерации или учебно-методического объединения в системе профессионального образования соответствующего решения</w:t>
      </w:r>
      <w:r>
        <w:t>.</w:t>
      </w:r>
    </w:p>
    <w:bookmarkEnd w:id="45"/>
    <w:p w:rsidR="00000000" w:rsidRDefault="002C1BD0"/>
    <w:p w:rsidR="00000000" w:rsidRDefault="002C1BD0">
      <w:pPr>
        <w:ind w:firstLine="0"/>
      </w:pPr>
      <w:r>
        <w:t>_____________________________</w:t>
      </w:r>
    </w:p>
    <w:p w:rsidR="00000000" w:rsidRDefault="002C1BD0">
      <w:bookmarkStart w:id="46" w:name="sub_991"/>
      <w:r>
        <w:t xml:space="preserve">*(1) </w:t>
      </w:r>
      <w:hyperlink r:id="rId46" w:history="1">
        <w:r>
          <w:rPr>
            <w:rStyle w:val="a4"/>
          </w:rPr>
          <w:t>Часть 9 статьи 12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</w:t>
      </w:r>
      <w:r>
        <w:t>а Российской Федерации, 2012, N 53, ст. 7598; 2013, N 19, ст. 2326; N 23, ст. 2878; N 27, ст. 3462; N 30, ст. 4036; N 48, ст. 6165; 2014, N 6, ст. 562, ст. 566; N 19, ст. 2289).</w:t>
      </w:r>
    </w:p>
    <w:p w:rsidR="00000000" w:rsidRDefault="002C1BD0">
      <w:bookmarkStart w:id="47" w:name="sub_992"/>
      <w:bookmarkEnd w:id="46"/>
      <w:r>
        <w:t xml:space="preserve">*(2) </w:t>
      </w:r>
      <w:hyperlink r:id="rId47" w:history="1">
        <w:r>
          <w:rPr>
            <w:rStyle w:val="a4"/>
          </w:rPr>
          <w:t>Пункт 10 статьи 2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</w:t>
      </w:r>
      <w:r>
        <w:t>6; N 48, ст. 6165; 2014, N 6, ст. 562, ст. 566; N 19, ст. 2289).</w:t>
      </w:r>
    </w:p>
    <w:p w:rsidR="00000000" w:rsidRDefault="002C1BD0">
      <w:bookmarkStart w:id="48" w:name="sub_993"/>
      <w:bookmarkEnd w:id="47"/>
      <w:r>
        <w:t xml:space="preserve">*(3) </w:t>
      </w:r>
      <w:hyperlink r:id="rId48" w:history="1">
        <w:r>
          <w:rPr>
            <w:rStyle w:val="a4"/>
          </w:rPr>
          <w:t>Часть 12 статьи 12</w:t>
        </w:r>
      </w:hyperlink>
      <w:r>
        <w:t xml:space="preserve"> Федерального закона от 29 декабря 2012 г. N 273-ФЗ "Об образовании в Российской Феде</w:t>
      </w:r>
      <w:r>
        <w:t>рации" (Собрание законодательства Российской Федерации, 2012, N 53, ст. 7598; 2013, N 19, ст. 2326; N 23, ст. 2878; N 27, ст. 3462; N 30, ст. 4036; N 48, ст. 6165; 2014, N 6, ст. 562, ст. 566; N 19, ст. 2289).</w:t>
      </w:r>
    </w:p>
    <w:p w:rsidR="00000000" w:rsidRDefault="002C1BD0">
      <w:bookmarkStart w:id="49" w:name="sub_994"/>
      <w:bookmarkEnd w:id="48"/>
      <w:r>
        <w:t xml:space="preserve">*(4) </w:t>
      </w:r>
      <w:hyperlink r:id="rId49" w:history="1">
        <w:r>
          <w:rPr>
            <w:rStyle w:val="a4"/>
          </w:rPr>
          <w:t>Часть 3 статьи 87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</w:t>
      </w:r>
      <w:r>
        <w:t>78; N 27, ст. 3462; N 30, ст. 4036; N 48, ст. 6165; 2014, N 6, ст. 562, ст. 566; N 19, ст. 2289).</w:t>
      </w:r>
    </w:p>
    <w:p w:rsidR="00000000" w:rsidRDefault="002C1BD0">
      <w:bookmarkStart w:id="50" w:name="sub_995"/>
      <w:bookmarkEnd w:id="49"/>
      <w:r>
        <w:t xml:space="preserve">*(5) </w:t>
      </w:r>
      <w:hyperlink r:id="rId50" w:history="1">
        <w:r>
          <w:rPr>
            <w:rStyle w:val="a4"/>
          </w:rPr>
          <w:t>Часть 13 статьи 12</w:t>
        </w:r>
      </w:hyperlink>
      <w:r>
        <w:t xml:space="preserve"> Федерального закона от 29 декабря 2012 г. N </w:t>
      </w:r>
      <w:r>
        <w:t>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 N 19, ст. 2289).</w:t>
      </w:r>
    </w:p>
    <w:p w:rsidR="00000000" w:rsidRDefault="002C1BD0">
      <w:bookmarkStart w:id="51" w:name="sub_996"/>
      <w:bookmarkEnd w:id="50"/>
      <w:r>
        <w:t xml:space="preserve">*(6) </w:t>
      </w:r>
      <w:hyperlink r:id="rId51" w:history="1">
        <w:r>
          <w:rPr>
            <w:rStyle w:val="a4"/>
          </w:rPr>
          <w:t>Часть 3 статьи 87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</w:t>
      </w:r>
      <w:r>
        <w:t>7598; 2013, N 19, ст. 2326; N 23, ст. 2878; N 27, ст. 3462; N 30, ст. 4036; N 48, ст. 6165; 2014, N 6, ст. 562, ст. 566; N 19, ст. 2289).</w:t>
      </w:r>
    </w:p>
    <w:p w:rsidR="00000000" w:rsidRDefault="002C1BD0">
      <w:bookmarkStart w:id="52" w:name="sub_997"/>
      <w:bookmarkEnd w:id="51"/>
      <w:r>
        <w:t xml:space="preserve">*(7) </w:t>
      </w:r>
      <w:hyperlink r:id="rId52" w:history="1">
        <w:r>
          <w:rPr>
            <w:rStyle w:val="a4"/>
          </w:rPr>
          <w:t>Часть 10 статьи 12</w:t>
        </w:r>
      </w:hyperlink>
      <w:r>
        <w:t xml:space="preserve"> Федеральног</w:t>
      </w:r>
      <w:r>
        <w:t>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</w:t>
      </w:r>
      <w:r>
        <w:t xml:space="preserve"> ст. 566; N 19, ст. 2289).</w:t>
      </w:r>
    </w:p>
    <w:p w:rsidR="00000000" w:rsidRDefault="002C1BD0">
      <w:bookmarkStart w:id="53" w:name="sub_998"/>
      <w:bookmarkEnd w:id="52"/>
      <w:r>
        <w:t xml:space="preserve">*(8) </w:t>
      </w:r>
      <w:hyperlink r:id="rId53" w:history="1">
        <w:r>
          <w:rPr>
            <w:rStyle w:val="a4"/>
          </w:rPr>
          <w:t>Часть 10 статьи 12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</w:t>
      </w:r>
      <w:r>
        <w:t xml:space="preserve">ийской Федерации, 2012, </w:t>
      </w:r>
      <w:r>
        <w:lastRenderedPageBreak/>
        <w:t>N 53, ст. 7598; 2013, N 19, ст. 2326; N 23, ст. 2878; N 27, ст. 3462; N 30, ст. 4036; N 48, ст. 6165; 2014, N 6, ст. 562, ст. 566; N 19, ст. 2289).</w:t>
      </w:r>
    </w:p>
    <w:p w:rsidR="00000000" w:rsidRDefault="002C1BD0">
      <w:bookmarkStart w:id="54" w:name="sub_999"/>
      <w:bookmarkEnd w:id="53"/>
      <w:r>
        <w:t xml:space="preserve">*(9) </w:t>
      </w:r>
      <w:hyperlink r:id="rId54" w:history="1">
        <w:r>
          <w:rPr>
            <w:rStyle w:val="a4"/>
          </w:rPr>
          <w:t>Часть 11 статьи 12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</w:t>
      </w:r>
      <w:r>
        <w:t> 48, ст. 6165; 2014, N 6, ст. 562, ст. 566; N 19, ст. 2289).</w:t>
      </w:r>
    </w:p>
    <w:bookmarkEnd w:id="54"/>
    <w:p w:rsidR="002C1BD0" w:rsidRDefault="002C1BD0"/>
    <w:sectPr w:rsidR="002C1BD0">
      <w:headerReference w:type="default" r:id="rId55"/>
      <w:footerReference w:type="default" r:id="rId5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BD0" w:rsidRDefault="002C1BD0">
      <w:r>
        <w:separator/>
      </w:r>
    </w:p>
  </w:endnote>
  <w:endnote w:type="continuationSeparator" w:id="1">
    <w:p w:rsidR="002C1BD0" w:rsidRDefault="002C1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2C1BD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AD077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D077E">
            <w:rPr>
              <w:rFonts w:ascii="Times New Roman" w:hAnsi="Times New Roman" w:cs="Times New Roman"/>
              <w:noProof/>
              <w:sz w:val="20"/>
              <w:szCs w:val="20"/>
            </w:rPr>
            <w:t>17.02.2021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C1BD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C1BD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AD077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D077E"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AD077E"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BD0" w:rsidRDefault="002C1BD0">
      <w:r>
        <w:separator/>
      </w:r>
    </w:p>
  </w:footnote>
  <w:footnote w:type="continuationSeparator" w:id="1">
    <w:p w:rsidR="002C1BD0" w:rsidRDefault="002C1B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C1BD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28 мая 2014 г. N 594 "Об утверждении Порядка разработки…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77E"/>
    <w:rsid w:val="002C1BD0"/>
    <w:rsid w:val="00AD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D077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D07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71750978/1000" TargetMode="External"/><Relationship Id="rId18" Type="http://schemas.openxmlformats.org/officeDocument/2006/relationships/hyperlink" Target="http://ivo.garant.ru/document/redirect/71019014/1001" TargetMode="External"/><Relationship Id="rId26" Type="http://schemas.openxmlformats.org/officeDocument/2006/relationships/hyperlink" Target="http://ivo.garant.ru/document/redirect/71019014/1005" TargetMode="External"/><Relationship Id="rId39" Type="http://schemas.openxmlformats.org/officeDocument/2006/relationships/hyperlink" Target="http://ivo.garant.ru/document/redirect/57751832/1194" TargetMode="External"/><Relationship Id="rId21" Type="http://schemas.openxmlformats.org/officeDocument/2006/relationships/hyperlink" Target="http://ivo.garant.ru/document/redirect/57503467/1007" TargetMode="External"/><Relationship Id="rId34" Type="http://schemas.openxmlformats.org/officeDocument/2006/relationships/hyperlink" Target="http://ivo.garant.ru/document/redirect/70772466/1003" TargetMode="External"/><Relationship Id="rId42" Type="http://schemas.openxmlformats.org/officeDocument/2006/relationships/hyperlink" Target="http://ivo.garant.ru/document/redirect/70772466/1007" TargetMode="External"/><Relationship Id="rId47" Type="http://schemas.openxmlformats.org/officeDocument/2006/relationships/hyperlink" Target="http://ivo.garant.ru/document/redirect/70291362/10210" TargetMode="External"/><Relationship Id="rId50" Type="http://schemas.openxmlformats.org/officeDocument/2006/relationships/hyperlink" Target="http://ivo.garant.ru/document/redirect/70291362/108177" TargetMode="External"/><Relationship Id="rId55" Type="http://schemas.openxmlformats.org/officeDocument/2006/relationships/header" Target="header1.xml"/><Relationship Id="rId7" Type="http://schemas.openxmlformats.org/officeDocument/2006/relationships/hyperlink" Target="http://ivo.garant.ru/document/redirect/70709994/0" TargetMode="External"/><Relationship Id="rId12" Type="http://schemas.openxmlformats.org/officeDocument/2006/relationships/hyperlink" Target="http://ivo.garant.ru/document/redirect/57751832/1001" TargetMode="External"/><Relationship Id="rId17" Type="http://schemas.openxmlformats.org/officeDocument/2006/relationships/hyperlink" Target="http://ivo.garant.ru/document/redirect/70291362/108173" TargetMode="External"/><Relationship Id="rId25" Type="http://schemas.openxmlformats.org/officeDocument/2006/relationships/hyperlink" Target="http://ivo.garant.ru/document/redirect/57503467/1009" TargetMode="External"/><Relationship Id="rId33" Type="http://schemas.openxmlformats.org/officeDocument/2006/relationships/hyperlink" Target="http://ivo.garant.ru/document/redirect/57503467/1013" TargetMode="External"/><Relationship Id="rId38" Type="http://schemas.openxmlformats.org/officeDocument/2006/relationships/hyperlink" Target="http://ivo.garant.ru/document/redirect/70772466/1005" TargetMode="External"/><Relationship Id="rId46" Type="http://schemas.openxmlformats.org/officeDocument/2006/relationships/hyperlink" Target="http://ivo.garant.ru/document/redirect/70291362/108173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57751832/1002" TargetMode="External"/><Relationship Id="rId20" Type="http://schemas.openxmlformats.org/officeDocument/2006/relationships/hyperlink" Target="http://ivo.garant.ru/document/redirect/71019014/1002" TargetMode="External"/><Relationship Id="rId29" Type="http://schemas.openxmlformats.org/officeDocument/2006/relationships/hyperlink" Target="http://ivo.garant.ru/document/redirect/57503467/1011" TargetMode="External"/><Relationship Id="rId41" Type="http://schemas.openxmlformats.org/officeDocument/2006/relationships/hyperlink" Target="http://ivo.garant.ru/document/redirect/57751832/400" TargetMode="External"/><Relationship Id="rId54" Type="http://schemas.openxmlformats.org/officeDocument/2006/relationships/hyperlink" Target="http://ivo.garant.ru/document/redirect/70291362/10817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772466/1001" TargetMode="External"/><Relationship Id="rId24" Type="http://schemas.openxmlformats.org/officeDocument/2006/relationships/hyperlink" Target="http://ivo.garant.ru/document/redirect/71019014/1004" TargetMode="External"/><Relationship Id="rId32" Type="http://schemas.openxmlformats.org/officeDocument/2006/relationships/hyperlink" Target="http://ivo.garant.ru/document/redirect/71019014/1008" TargetMode="External"/><Relationship Id="rId37" Type="http://schemas.openxmlformats.org/officeDocument/2006/relationships/hyperlink" Target="http://ivo.garant.ru/document/redirect/57751832/1017" TargetMode="External"/><Relationship Id="rId40" Type="http://schemas.openxmlformats.org/officeDocument/2006/relationships/hyperlink" Target="http://ivo.garant.ru/document/redirect/70772466/1006" TargetMode="External"/><Relationship Id="rId45" Type="http://schemas.openxmlformats.org/officeDocument/2006/relationships/hyperlink" Target="http://ivo.garant.ru/document/redirect/57751832/1025" TargetMode="External"/><Relationship Id="rId53" Type="http://schemas.openxmlformats.org/officeDocument/2006/relationships/hyperlink" Target="http://ivo.garant.ru/document/redirect/70291362/108174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0772466/1002" TargetMode="External"/><Relationship Id="rId23" Type="http://schemas.openxmlformats.org/officeDocument/2006/relationships/hyperlink" Target="http://ivo.garant.ru/document/redirect/57503467/1008" TargetMode="External"/><Relationship Id="rId28" Type="http://schemas.openxmlformats.org/officeDocument/2006/relationships/hyperlink" Target="http://ivo.garant.ru/document/redirect/71019014/1006" TargetMode="External"/><Relationship Id="rId36" Type="http://schemas.openxmlformats.org/officeDocument/2006/relationships/hyperlink" Target="http://ivo.garant.ru/document/redirect/70772466/1004" TargetMode="External"/><Relationship Id="rId49" Type="http://schemas.openxmlformats.org/officeDocument/2006/relationships/hyperlink" Target="http://ivo.garant.ru/document/redirect/70291362/109019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yperlink" Target="http://ivo.garant.ru/document/redirect/57503467/1006" TargetMode="External"/><Relationship Id="rId31" Type="http://schemas.openxmlformats.org/officeDocument/2006/relationships/hyperlink" Target="http://ivo.garant.ru/document/redirect/57503467/1012" TargetMode="External"/><Relationship Id="rId44" Type="http://schemas.openxmlformats.org/officeDocument/2006/relationships/hyperlink" Target="http://ivo.garant.ru/document/redirect/70772466/1008" TargetMode="External"/><Relationship Id="rId52" Type="http://schemas.openxmlformats.org/officeDocument/2006/relationships/hyperlink" Target="http://ivo.garant.ru/document/redirect/70291362/1081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1527" TargetMode="External"/><Relationship Id="rId14" Type="http://schemas.openxmlformats.org/officeDocument/2006/relationships/hyperlink" Target="http://ivo.garant.ru/document/redirect/71750978/0" TargetMode="External"/><Relationship Id="rId22" Type="http://schemas.openxmlformats.org/officeDocument/2006/relationships/hyperlink" Target="http://ivo.garant.ru/document/redirect/71019014/1003" TargetMode="External"/><Relationship Id="rId27" Type="http://schemas.openxmlformats.org/officeDocument/2006/relationships/hyperlink" Target="http://ivo.garant.ru/document/redirect/57503467/1010" TargetMode="External"/><Relationship Id="rId30" Type="http://schemas.openxmlformats.org/officeDocument/2006/relationships/hyperlink" Target="http://ivo.garant.ru/document/redirect/71019014/1007" TargetMode="External"/><Relationship Id="rId35" Type="http://schemas.openxmlformats.org/officeDocument/2006/relationships/hyperlink" Target="http://ivo.garant.ru/document/redirect/57751832/1016" TargetMode="External"/><Relationship Id="rId43" Type="http://schemas.openxmlformats.org/officeDocument/2006/relationships/hyperlink" Target="http://ivo.garant.ru/document/redirect/57751832/1022" TargetMode="External"/><Relationship Id="rId48" Type="http://schemas.openxmlformats.org/officeDocument/2006/relationships/hyperlink" Target="http://ivo.garant.ru/document/redirect/70291362/108176" TargetMode="External"/><Relationship Id="rId56" Type="http://schemas.openxmlformats.org/officeDocument/2006/relationships/footer" Target="footer1.xml"/><Relationship Id="rId8" Type="http://schemas.openxmlformats.org/officeDocument/2006/relationships/hyperlink" Target="http://ivo.garant.ru/document/redirect/70291362/108175" TargetMode="External"/><Relationship Id="rId51" Type="http://schemas.openxmlformats.org/officeDocument/2006/relationships/hyperlink" Target="http://ivo.garant.ru/document/redirect/70291362/10901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3338</Words>
  <Characters>19029</Characters>
  <Application>Microsoft Office Word</Application>
  <DocSecurity>0</DocSecurity>
  <Lines>158</Lines>
  <Paragraphs>44</Paragraphs>
  <ScaleCrop>false</ScaleCrop>
  <Company>НПП "Гарант-Сервис"</Company>
  <LinksUpToDate>false</LinksUpToDate>
  <CharactersWithSpaces>22323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2021-02-17T14:59:00Z</dcterms:created>
  <dcterms:modified xsi:type="dcterms:W3CDTF">2021-02-17T14:59:00Z</dcterms:modified>
</cp:coreProperties>
</file>