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1E25" w14:textId="77777777" w:rsidR="008856B5" w:rsidRPr="008856B5" w:rsidRDefault="008856B5" w:rsidP="008856B5">
      <w:pPr>
        <w:jc w:val="center"/>
        <w:rPr>
          <w:b/>
          <w:color w:val="FF6600"/>
          <w:sz w:val="32"/>
        </w:rPr>
      </w:pPr>
      <w:r w:rsidRPr="008856B5">
        <w:rPr>
          <w:b/>
          <w:color w:val="FF6600"/>
          <w:sz w:val="32"/>
        </w:rPr>
        <w:t xml:space="preserve">Саморегуляция познавательной деятельности </w:t>
      </w:r>
    </w:p>
    <w:p w14:paraId="1FB13F5E" w14:textId="77777777" w:rsidR="008856B5" w:rsidRPr="008856B5" w:rsidRDefault="008856B5" w:rsidP="008856B5">
      <w:pPr>
        <w:jc w:val="center"/>
        <w:rPr>
          <w:b/>
          <w:i/>
          <w:color w:val="FF6600"/>
          <w:sz w:val="28"/>
        </w:rPr>
      </w:pPr>
    </w:p>
    <w:p w14:paraId="6DD8CF63" w14:textId="77777777" w:rsidR="008856B5" w:rsidRPr="008856B5" w:rsidRDefault="008856B5" w:rsidP="008856B5">
      <w:pPr>
        <w:pStyle w:val="a3"/>
        <w:spacing w:after="0"/>
        <w:ind w:left="0" w:firstLine="1077"/>
        <w:jc w:val="both"/>
        <w:rPr>
          <w:sz w:val="28"/>
        </w:rPr>
      </w:pPr>
      <w:r w:rsidRPr="008856B5">
        <w:rPr>
          <w:sz w:val="28"/>
        </w:rPr>
        <w:t xml:space="preserve">Успешность выполнения заданий на экзамене обеспечивается                        не только правильным подходом к использованию своих знаний и </w:t>
      </w:r>
      <w:proofErr w:type="gramStart"/>
      <w:r w:rsidRPr="008856B5">
        <w:rPr>
          <w:sz w:val="28"/>
        </w:rPr>
        <w:t xml:space="preserve">умений,   </w:t>
      </w:r>
      <w:proofErr w:type="gramEnd"/>
      <w:r w:rsidRPr="008856B5">
        <w:rPr>
          <w:sz w:val="28"/>
        </w:rPr>
        <w:t xml:space="preserve">               но и грамотным использованием собственных психологических                   ресурсов.</w:t>
      </w:r>
    </w:p>
    <w:p w14:paraId="31990BCA" w14:textId="77777777" w:rsidR="008856B5" w:rsidRPr="008856B5" w:rsidRDefault="008856B5" w:rsidP="008856B5">
      <w:pPr>
        <w:jc w:val="center"/>
        <w:rPr>
          <w:b/>
          <w:i/>
          <w:color w:val="800080"/>
          <w:sz w:val="28"/>
        </w:rPr>
      </w:pPr>
    </w:p>
    <w:p w14:paraId="576623EA" w14:textId="77777777" w:rsidR="008856B5" w:rsidRPr="008856B5" w:rsidRDefault="008856B5" w:rsidP="008856B5">
      <w:pPr>
        <w:jc w:val="center"/>
        <w:rPr>
          <w:b/>
          <w:i/>
          <w:color w:val="800080"/>
          <w:sz w:val="32"/>
        </w:rPr>
      </w:pPr>
      <w:r w:rsidRPr="008856B5">
        <w:rPr>
          <w:b/>
          <w:i/>
          <w:color w:val="800080"/>
          <w:sz w:val="32"/>
        </w:rPr>
        <w:t>Саморегуляция памяти</w:t>
      </w:r>
    </w:p>
    <w:p w14:paraId="047CB88E" w14:textId="77777777" w:rsidR="008856B5" w:rsidRPr="008856B5" w:rsidRDefault="008856B5" w:rsidP="008856B5">
      <w:pPr>
        <w:jc w:val="center"/>
        <w:rPr>
          <w:b/>
          <w:i/>
          <w:color w:val="800080"/>
          <w:sz w:val="32"/>
        </w:rPr>
      </w:pPr>
    </w:p>
    <w:p w14:paraId="3FC0CC52" w14:textId="77777777" w:rsidR="008856B5" w:rsidRPr="008856B5" w:rsidRDefault="008856B5" w:rsidP="008856B5">
      <w:pPr>
        <w:ind w:firstLine="1080"/>
        <w:jc w:val="both"/>
        <w:rPr>
          <w:sz w:val="28"/>
        </w:rPr>
      </w:pPr>
      <w:r w:rsidRPr="008856B5">
        <w:rPr>
          <w:sz w:val="28"/>
        </w:rPr>
        <w:t>Ни для кого не является секретом, что успех в этих случаях зависит от того, насколько полно и правильно вы сможете воспроизвести имеющиеся у вас знания.</w:t>
      </w:r>
    </w:p>
    <w:p w14:paraId="626B2A1F" w14:textId="77777777" w:rsidR="008856B5" w:rsidRPr="008856B5" w:rsidRDefault="008856B5" w:rsidP="008856B5">
      <w:pPr>
        <w:ind w:firstLine="1080"/>
        <w:jc w:val="both"/>
        <w:rPr>
          <w:sz w:val="28"/>
        </w:rPr>
      </w:pPr>
      <w:r w:rsidRPr="008856B5">
        <w:rPr>
          <w:sz w:val="28"/>
        </w:rPr>
        <w:t>успешность воспроизведения материала во многом определяется способом его запоминания.</w:t>
      </w:r>
    </w:p>
    <w:p w14:paraId="443BDA47" w14:textId="77777777" w:rsidR="008856B5" w:rsidRPr="008856B5" w:rsidRDefault="008856B5" w:rsidP="008856B5">
      <w:pPr>
        <w:ind w:firstLine="1080"/>
        <w:jc w:val="both"/>
        <w:rPr>
          <w:sz w:val="28"/>
        </w:rPr>
      </w:pPr>
      <w:r w:rsidRPr="008856B5">
        <w:rPr>
          <w:sz w:val="28"/>
        </w:rPr>
        <w:t xml:space="preserve">Например, способ </w:t>
      </w:r>
      <w:r w:rsidRPr="008856B5">
        <w:rPr>
          <w:i/>
          <w:sz w:val="28"/>
        </w:rPr>
        <w:t>группировки материала</w:t>
      </w:r>
      <w:r w:rsidRPr="008856B5">
        <w:rPr>
          <w:sz w:val="28"/>
        </w:rPr>
        <w:t xml:space="preserve">, облегчает запоминание многозначных чисел, формул. Для запоминания формулировок теорем удобно использовать </w:t>
      </w:r>
      <w:r w:rsidRPr="008856B5">
        <w:rPr>
          <w:i/>
          <w:sz w:val="28"/>
        </w:rPr>
        <w:t>ассоциативный прием</w:t>
      </w:r>
      <w:r w:rsidRPr="008856B5">
        <w:rPr>
          <w:sz w:val="28"/>
        </w:rPr>
        <w:t xml:space="preserve">, т.е. устанавливать сходство между содержанием, которое надо запомнить и знакомым предметом. Например, запомнить теорему Пифагора помогает такая фраза: «Пифагоровы штаны во все стороны равны». Запомнить какой-либо повторяемый материал вам поможет метод </w:t>
      </w:r>
      <w:r w:rsidRPr="008856B5">
        <w:rPr>
          <w:i/>
          <w:sz w:val="28"/>
        </w:rPr>
        <w:t>ключевых слов</w:t>
      </w:r>
      <w:r w:rsidRPr="008856B5">
        <w:rPr>
          <w:sz w:val="28"/>
        </w:rPr>
        <w:t>. Эти слова должны отражать смысл повторяемого материала и логически должны быть связаны между собой, образуя цепочку ключевых слов. Восстанавливая в памяти эту цепочку, вы легко сможете воспроизвести содержание материала.</w:t>
      </w:r>
    </w:p>
    <w:p w14:paraId="4731A8AA" w14:textId="77777777" w:rsidR="008856B5" w:rsidRPr="008856B5" w:rsidRDefault="008856B5" w:rsidP="008856B5">
      <w:pPr>
        <w:ind w:firstLine="1080"/>
        <w:jc w:val="both"/>
        <w:rPr>
          <w:sz w:val="28"/>
        </w:rPr>
      </w:pPr>
      <w:r w:rsidRPr="008856B5">
        <w:rPr>
          <w:sz w:val="28"/>
        </w:rPr>
        <w:t>Помните, что любой повторяемый материал запоминается и воспроизводится намного успешнее и эффективнее, если вы хорошо понимаете, для чего его повторяете.</w:t>
      </w:r>
    </w:p>
    <w:p w14:paraId="5720578D" w14:textId="77777777" w:rsidR="008856B5" w:rsidRPr="008856B5" w:rsidRDefault="008856B5" w:rsidP="008856B5">
      <w:pPr>
        <w:pStyle w:val="a5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800080"/>
          <w:sz w:val="32"/>
          <w:szCs w:val="24"/>
        </w:rPr>
      </w:pPr>
    </w:p>
    <w:p w14:paraId="0ECB953E" w14:textId="77777777" w:rsidR="008856B5" w:rsidRPr="008856B5" w:rsidRDefault="008856B5" w:rsidP="008856B5">
      <w:pPr>
        <w:pStyle w:val="a5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800080"/>
          <w:sz w:val="32"/>
          <w:szCs w:val="24"/>
        </w:rPr>
      </w:pPr>
      <w:r w:rsidRPr="008856B5">
        <w:rPr>
          <w:rFonts w:ascii="Times New Roman" w:hAnsi="Times New Roman" w:cs="Times New Roman"/>
          <w:b/>
          <w:i/>
          <w:color w:val="800080"/>
          <w:sz w:val="32"/>
          <w:szCs w:val="24"/>
        </w:rPr>
        <w:t>Правила самоорганизации внимания</w:t>
      </w:r>
    </w:p>
    <w:p w14:paraId="332916E8" w14:textId="77777777" w:rsidR="008856B5" w:rsidRPr="008856B5" w:rsidRDefault="008856B5" w:rsidP="008856B5">
      <w:pPr>
        <w:pStyle w:val="a5"/>
        <w:shd w:val="clear" w:color="auto" w:fill="FFFFFF"/>
        <w:tabs>
          <w:tab w:val="left" w:pos="1620"/>
        </w:tabs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8"/>
          <w:szCs w:val="24"/>
        </w:rPr>
      </w:pPr>
    </w:p>
    <w:p w14:paraId="4A60A2A4" w14:textId="77777777" w:rsidR="008856B5" w:rsidRPr="008856B5" w:rsidRDefault="008856B5" w:rsidP="008856B5">
      <w:pPr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1077"/>
        <w:jc w:val="both"/>
        <w:rPr>
          <w:sz w:val="28"/>
        </w:rPr>
      </w:pPr>
      <w:r w:rsidRPr="008856B5">
        <w:rPr>
          <w:sz w:val="28"/>
        </w:rPr>
        <w:t xml:space="preserve">Заранее планируйте свое время так, чтобы в часы занятий вас ничего не отвлекало (визиты товарищей, телефонные звонки). </w:t>
      </w:r>
    </w:p>
    <w:p w14:paraId="784C37AE" w14:textId="77777777" w:rsidR="008856B5" w:rsidRPr="008856B5" w:rsidRDefault="008856B5" w:rsidP="008856B5">
      <w:pPr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1077"/>
        <w:jc w:val="both"/>
        <w:rPr>
          <w:sz w:val="28"/>
        </w:rPr>
      </w:pPr>
      <w:r w:rsidRPr="008856B5">
        <w:rPr>
          <w:sz w:val="28"/>
        </w:rPr>
        <w:t xml:space="preserve">Устойчивость внимания во многом зависит от того, насколько хорошо вы понимаете изученный материал. Поэтому, приступая к изучению новой темы, предварительно просмотрите предыдущий раздел. Если же этот материал по какой – либо причине вами не изучался, начинайте с ликвидации существующих пробелов. </w:t>
      </w:r>
    </w:p>
    <w:p w14:paraId="1F0100B4" w14:textId="77777777" w:rsidR="008856B5" w:rsidRPr="008856B5" w:rsidRDefault="008856B5" w:rsidP="008856B5">
      <w:pPr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1077"/>
        <w:jc w:val="both"/>
        <w:rPr>
          <w:sz w:val="28"/>
        </w:rPr>
      </w:pPr>
      <w:r w:rsidRPr="008856B5">
        <w:rPr>
          <w:sz w:val="28"/>
        </w:rPr>
        <w:t xml:space="preserve">Если сосредоточить внимание на изучаемом материале мешают волнение, тревога, то читайте изучаемый материал вслух. После того, как                 вам удастся сосредоточить внимание, читайте изучаемый материал про              себя. </w:t>
      </w:r>
    </w:p>
    <w:p w14:paraId="0484C1DA" w14:textId="77777777" w:rsidR="008856B5" w:rsidRPr="008856B5" w:rsidRDefault="008856B5" w:rsidP="008856B5">
      <w:pPr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1077"/>
        <w:jc w:val="both"/>
        <w:rPr>
          <w:sz w:val="28"/>
        </w:rPr>
      </w:pPr>
      <w:r w:rsidRPr="008856B5">
        <w:rPr>
          <w:sz w:val="28"/>
        </w:rPr>
        <w:t xml:space="preserve">Смена учебных предметов при выполнении домашних заданий так же способствует сохранению устойчивого внимания. </w:t>
      </w:r>
    </w:p>
    <w:p w14:paraId="740D6E1B" w14:textId="77777777" w:rsidR="008856B5" w:rsidRPr="008856B5" w:rsidRDefault="008856B5" w:rsidP="008856B5">
      <w:pPr>
        <w:ind w:firstLine="1080"/>
        <w:jc w:val="both"/>
        <w:rPr>
          <w:sz w:val="28"/>
        </w:rPr>
      </w:pPr>
      <w:r w:rsidRPr="008856B5">
        <w:rPr>
          <w:sz w:val="28"/>
        </w:rPr>
        <w:lastRenderedPageBreak/>
        <w:t xml:space="preserve">Активность вашего внимания и умственной деятельности повысится, например, при наличии приятных запахов лимона, лаванды и т. п. или негромких фоновых звуков – приятная негромкая музыка, шум дождя за окном и т. п. </w:t>
      </w:r>
    </w:p>
    <w:p w14:paraId="4245FE90" w14:textId="77777777" w:rsidR="008856B5" w:rsidRPr="008856B5" w:rsidRDefault="008856B5" w:rsidP="008856B5">
      <w:pPr>
        <w:pStyle w:val="a5"/>
        <w:shd w:val="clear" w:color="auto" w:fill="FFFFFF"/>
        <w:tabs>
          <w:tab w:val="left" w:pos="1620"/>
        </w:tabs>
        <w:spacing w:before="0" w:beforeAutospacing="0" w:after="0" w:afterAutospacing="0"/>
        <w:ind w:firstLine="1077"/>
        <w:jc w:val="both"/>
        <w:rPr>
          <w:rFonts w:ascii="Times New Roman" w:hAnsi="Times New Roman" w:cs="Times New Roman"/>
          <w:sz w:val="28"/>
          <w:szCs w:val="24"/>
        </w:rPr>
      </w:pPr>
      <w:r w:rsidRPr="008856B5">
        <w:rPr>
          <w:rFonts w:ascii="Times New Roman" w:hAnsi="Times New Roman" w:cs="Times New Roman"/>
          <w:sz w:val="28"/>
          <w:szCs w:val="24"/>
        </w:rPr>
        <w:t xml:space="preserve">Необходимо принимать во внимание, что даже самый интересный материал, самая интересная лекция самыми внимательными людьми непрерывно воспринимается не дольше 7 – 8 минут, после чего обязательно наступает кратковременное переключение внимания. </w:t>
      </w:r>
    </w:p>
    <w:p w14:paraId="1243C4CA" w14:textId="77777777" w:rsidR="008856B5" w:rsidRPr="008856B5" w:rsidRDefault="008856B5" w:rsidP="008856B5">
      <w:pPr>
        <w:ind w:firstLine="1077"/>
        <w:jc w:val="both"/>
        <w:rPr>
          <w:sz w:val="28"/>
        </w:rPr>
      </w:pPr>
      <w:r w:rsidRPr="008856B5">
        <w:rPr>
          <w:sz w:val="28"/>
        </w:rPr>
        <w:t>. При однообразной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14:paraId="4CE13121" w14:textId="77777777" w:rsidR="008856B5" w:rsidRPr="008856B5" w:rsidRDefault="008856B5" w:rsidP="008856B5">
      <w:pPr>
        <w:ind w:firstLine="1077"/>
        <w:jc w:val="both"/>
        <w:rPr>
          <w:sz w:val="28"/>
        </w:rPr>
      </w:pPr>
      <w:r w:rsidRPr="008856B5">
        <w:rPr>
          <w:sz w:val="28"/>
        </w:rPr>
        <w:t xml:space="preserve">Когда вы начинаете испытывать во время подготовки напряжение, сильную усталость можно использовать следующие приемы: </w:t>
      </w:r>
    </w:p>
    <w:p w14:paraId="76269E38" w14:textId="77777777" w:rsidR="008856B5" w:rsidRPr="008856B5" w:rsidRDefault="008856B5" w:rsidP="008856B5">
      <w:pPr>
        <w:numPr>
          <w:ilvl w:val="0"/>
          <w:numId w:val="1"/>
        </w:numPr>
        <w:tabs>
          <w:tab w:val="clear" w:pos="1260"/>
          <w:tab w:val="num" w:pos="900"/>
        </w:tabs>
        <w:ind w:left="0" w:firstLine="1077"/>
        <w:jc w:val="both"/>
        <w:rPr>
          <w:sz w:val="28"/>
        </w:rPr>
      </w:pPr>
      <w:r w:rsidRPr="008856B5">
        <w:rPr>
          <w:sz w:val="28"/>
        </w:rPr>
        <w:t>остановиться, сделать паузу в работе;</w:t>
      </w:r>
    </w:p>
    <w:p w14:paraId="4290C560" w14:textId="77777777" w:rsidR="008856B5" w:rsidRPr="008856B5" w:rsidRDefault="008856B5" w:rsidP="008856B5">
      <w:pPr>
        <w:numPr>
          <w:ilvl w:val="0"/>
          <w:numId w:val="1"/>
        </w:numPr>
        <w:tabs>
          <w:tab w:val="clear" w:pos="1260"/>
          <w:tab w:val="num" w:pos="900"/>
        </w:tabs>
        <w:ind w:left="0" w:firstLine="1077"/>
        <w:jc w:val="both"/>
        <w:rPr>
          <w:sz w:val="28"/>
        </w:rPr>
      </w:pPr>
      <w:r w:rsidRPr="008856B5">
        <w:rPr>
          <w:sz w:val="28"/>
        </w:rPr>
        <w:t>выйти из комнаты, в которой вы готовитесь к экзаменам, или переместиться в другую ее часть;</w:t>
      </w:r>
    </w:p>
    <w:p w14:paraId="46F0D79B" w14:textId="77777777" w:rsidR="008856B5" w:rsidRPr="008856B5" w:rsidRDefault="008856B5" w:rsidP="008856B5">
      <w:pPr>
        <w:numPr>
          <w:ilvl w:val="0"/>
          <w:numId w:val="1"/>
        </w:numPr>
        <w:tabs>
          <w:tab w:val="clear" w:pos="1260"/>
          <w:tab w:val="num" w:pos="900"/>
        </w:tabs>
        <w:ind w:left="0" w:firstLine="1080"/>
        <w:jc w:val="both"/>
        <w:rPr>
          <w:sz w:val="28"/>
        </w:rPr>
      </w:pPr>
      <w:r w:rsidRPr="008856B5">
        <w:rPr>
          <w:sz w:val="28"/>
        </w:rPr>
        <w:t>подойти к окну и посмотреть на небо, деревья, на идущих по улице людей, попробовать вообразить, о чем они думают;</w:t>
      </w:r>
    </w:p>
    <w:p w14:paraId="208C2615" w14:textId="77777777" w:rsidR="008856B5" w:rsidRPr="008856B5" w:rsidRDefault="008856B5" w:rsidP="008856B5">
      <w:pPr>
        <w:numPr>
          <w:ilvl w:val="0"/>
          <w:numId w:val="1"/>
        </w:numPr>
        <w:tabs>
          <w:tab w:val="clear" w:pos="1260"/>
          <w:tab w:val="num" w:pos="900"/>
        </w:tabs>
        <w:ind w:left="0" w:firstLine="1080"/>
        <w:jc w:val="both"/>
        <w:rPr>
          <w:sz w:val="28"/>
        </w:rPr>
      </w:pPr>
      <w:r w:rsidRPr="008856B5">
        <w:rPr>
          <w:sz w:val="28"/>
        </w:rPr>
        <w:t>опустить ладони своих рук под холодную воду на 2-3 минуты;</w:t>
      </w:r>
    </w:p>
    <w:p w14:paraId="3B9DC620" w14:textId="77777777" w:rsidR="008856B5" w:rsidRPr="008856B5" w:rsidRDefault="008856B5" w:rsidP="008856B5">
      <w:pPr>
        <w:numPr>
          <w:ilvl w:val="0"/>
          <w:numId w:val="1"/>
        </w:numPr>
        <w:tabs>
          <w:tab w:val="clear" w:pos="1260"/>
          <w:tab w:val="num" w:pos="900"/>
        </w:tabs>
        <w:ind w:left="0" w:firstLine="1080"/>
        <w:jc w:val="both"/>
        <w:rPr>
          <w:sz w:val="28"/>
        </w:rPr>
      </w:pPr>
      <w:r w:rsidRPr="008856B5">
        <w:rPr>
          <w:sz w:val="28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14:paraId="59C1B057" w14:textId="173AE686" w:rsidR="008856B5" w:rsidRPr="008856B5" w:rsidRDefault="008856B5" w:rsidP="008856B5">
      <w:pPr>
        <w:numPr>
          <w:ilvl w:val="0"/>
          <w:numId w:val="1"/>
        </w:numPr>
        <w:tabs>
          <w:tab w:val="clear" w:pos="1260"/>
          <w:tab w:val="num" w:pos="900"/>
        </w:tabs>
        <w:ind w:left="0" w:firstLine="1080"/>
        <w:jc w:val="both"/>
        <w:rPr>
          <w:sz w:val="28"/>
        </w:rPr>
      </w:pPr>
      <w:r w:rsidRPr="008856B5">
        <w:rPr>
          <w:color w:val="000000"/>
          <w:sz w:val="28"/>
        </w:rPr>
        <w:t>написать свое имя головой в воздухе (это повышает работоспособность мозга).</w:t>
      </w:r>
    </w:p>
    <w:p w14:paraId="7696E9C5" w14:textId="77777777" w:rsidR="008856B5" w:rsidRPr="008856B5" w:rsidRDefault="008856B5" w:rsidP="008856B5">
      <w:pPr>
        <w:jc w:val="both"/>
        <w:rPr>
          <w:sz w:val="28"/>
        </w:rPr>
      </w:pPr>
    </w:p>
    <w:p w14:paraId="1693278D" w14:textId="77777777" w:rsidR="008856B5" w:rsidRPr="008856B5" w:rsidRDefault="008856B5" w:rsidP="008856B5">
      <w:pPr>
        <w:jc w:val="center"/>
        <w:rPr>
          <w:b/>
          <w:i/>
          <w:color w:val="800080"/>
          <w:sz w:val="32"/>
        </w:rPr>
      </w:pPr>
      <w:r w:rsidRPr="008856B5">
        <w:rPr>
          <w:b/>
          <w:i/>
          <w:color w:val="800080"/>
          <w:sz w:val="32"/>
        </w:rPr>
        <w:t>Саморегуляция познавательной деятельности во время экзамена</w:t>
      </w:r>
    </w:p>
    <w:p w14:paraId="2660FECD" w14:textId="77777777" w:rsidR="008856B5" w:rsidRPr="008856B5" w:rsidRDefault="008856B5" w:rsidP="008856B5">
      <w:pPr>
        <w:jc w:val="center"/>
        <w:rPr>
          <w:b/>
          <w:i/>
          <w:color w:val="800080"/>
          <w:sz w:val="28"/>
        </w:rPr>
      </w:pPr>
    </w:p>
    <w:p w14:paraId="721BC940" w14:textId="77777777" w:rsidR="008856B5" w:rsidRPr="008856B5" w:rsidRDefault="008856B5" w:rsidP="008856B5">
      <w:pPr>
        <w:pStyle w:val="a3"/>
        <w:spacing w:after="0"/>
        <w:ind w:left="0" w:firstLine="1080"/>
        <w:jc w:val="both"/>
        <w:rPr>
          <w:sz w:val="28"/>
        </w:rPr>
      </w:pPr>
      <w:r w:rsidRPr="008856B5">
        <w:rPr>
          <w:sz w:val="28"/>
        </w:rPr>
        <w:t xml:space="preserve">Для </w:t>
      </w:r>
      <w:proofErr w:type="gramStart"/>
      <w:r w:rsidRPr="008856B5">
        <w:rPr>
          <w:sz w:val="28"/>
        </w:rPr>
        <w:t>того  чтобы</w:t>
      </w:r>
      <w:proofErr w:type="gramEnd"/>
      <w:r w:rsidRPr="008856B5">
        <w:rPr>
          <w:sz w:val="28"/>
        </w:rPr>
        <w:t xml:space="preserve"> уверенно и успешно выполнить задания на ЕГЭ, полезно:</w:t>
      </w:r>
    </w:p>
    <w:p w14:paraId="2F0480BB" w14:textId="77777777" w:rsidR="008856B5" w:rsidRPr="008856B5" w:rsidRDefault="008856B5" w:rsidP="008856B5">
      <w:pPr>
        <w:pStyle w:val="a3"/>
        <w:numPr>
          <w:ilvl w:val="0"/>
          <w:numId w:val="2"/>
        </w:numPr>
        <w:tabs>
          <w:tab w:val="clear" w:pos="1410"/>
          <w:tab w:val="num" w:pos="900"/>
        </w:tabs>
        <w:spacing w:after="0"/>
        <w:ind w:left="0" w:firstLine="1080"/>
        <w:jc w:val="both"/>
        <w:rPr>
          <w:sz w:val="28"/>
        </w:rPr>
      </w:pPr>
      <w:r w:rsidRPr="008856B5">
        <w:rPr>
          <w:iCs/>
          <w:sz w:val="28"/>
        </w:rPr>
        <w:t>понять и спокойно обдумать вопросы</w:t>
      </w:r>
      <w:r w:rsidRPr="008856B5">
        <w:rPr>
          <w:sz w:val="28"/>
        </w:rPr>
        <w:t xml:space="preserve">, поставленные в задании, </w:t>
      </w:r>
      <w:bookmarkStart w:id="0" w:name="_GoBack"/>
      <w:r w:rsidRPr="008856B5">
        <w:rPr>
          <w:sz w:val="28"/>
        </w:rPr>
        <w:t>собраться с мыслями для их решения;</w:t>
      </w:r>
    </w:p>
    <w:p w14:paraId="5ACB4FBD" w14:textId="77777777" w:rsidR="008856B5" w:rsidRPr="008856B5" w:rsidRDefault="008856B5" w:rsidP="008856B5">
      <w:pPr>
        <w:pStyle w:val="a3"/>
        <w:numPr>
          <w:ilvl w:val="0"/>
          <w:numId w:val="2"/>
        </w:numPr>
        <w:tabs>
          <w:tab w:val="clear" w:pos="1410"/>
          <w:tab w:val="num" w:pos="900"/>
        </w:tabs>
        <w:spacing w:after="0"/>
        <w:ind w:left="0" w:firstLine="1080"/>
        <w:jc w:val="both"/>
        <w:rPr>
          <w:sz w:val="28"/>
        </w:rPr>
      </w:pPr>
      <w:r w:rsidRPr="008856B5">
        <w:rPr>
          <w:iCs/>
          <w:sz w:val="28"/>
        </w:rPr>
        <w:t>подумать возможные способы решения</w:t>
      </w:r>
      <w:r w:rsidRPr="008856B5">
        <w:rPr>
          <w:sz w:val="28"/>
        </w:rPr>
        <w:t xml:space="preserve"> поставленной в задании </w:t>
      </w:r>
      <w:bookmarkEnd w:id="0"/>
      <w:r w:rsidRPr="008856B5">
        <w:rPr>
          <w:sz w:val="28"/>
        </w:rPr>
        <w:t>проблемы;</w:t>
      </w:r>
    </w:p>
    <w:p w14:paraId="44BEDC47" w14:textId="77777777" w:rsidR="008856B5" w:rsidRPr="008856B5" w:rsidRDefault="008856B5" w:rsidP="008856B5">
      <w:pPr>
        <w:pStyle w:val="a3"/>
        <w:numPr>
          <w:ilvl w:val="0"/>
          <w:numId w:val="2"/>
        </w:numPr>
        <w:tabs>
          <w:tab w:val="clear" w:pos="1410"/>
          <w:tab w:val="num" w:pos="900"/>
        </w:tabs>
        <w:spacing w:after="0"/>
        <w:ind w:left="0" w:firstLine="1080"/>
        <w:jc w:val="both"/>
        <w:rPr>
          <w:sz w:val="28"/>
        </w:rPr>
      </w:pPr>
      <w:r w:rsidRPr="008856B5">
        <w:rPr>
          <w:iCs/>
          <w:sz w:val="28"/>
        </w:rPr>
        <w:t>рационально использовать отведенное на экзамен время</w:t>
      </w:r>
      <w:r w:rsidRPr="008856B5">
        <w:rPr>
          <w:sz w:val="28"/>
        </w:rPr>
        <w:t>: сначала выполнять те задания, которые кажутся более простыми, и затем приниматься за более сложные задания;</w:t>
      </w:r>
    </w:p>
    <w:p w14:paraId="691568BB" w14:textId="77777777" w:rsidR="008856B5" w:rsidRPr="008856B5" w:rsidRDefault="008856B5" w:rsidP="008856B5">
      <w:pPr>
        <w:pStyle w:val="a3"/>
        <w:numPr>
          <w:ilvl w:val="0"/>
          <w:numId w:val="2"/>
        </w:numPr>
        <w:tabs>
          <w:tab w:val="clear" w:pos="1410"/>
          <w:tab w:val="num" w:pos="900"/>
        </w:tabs>
        <w:spacing w:after="0"/>
        <w:ind w:left="0" w:firstLine="1080"/>
        <w:jc w:val="both"/>
        <w:rPr>
          <w:sz w:val="28"/>
        </w:rPr>
      </w:pPr>
      <w:r w:rsidRPr="008856B5">
        <w:rPr>
          <w:sz w:val="28"/>
        </w:rPr>
        <w:t xml:space="preserve">постараться поддерживать у себя </w:t>
      </w:r>
      <w:r w:rsidRPr="008856B5">
        <w:rPr>
          <w:iCs/>
          <w:sz w:val="28"/>
        </w:rPr>
        <w:t>позитивное мышление в течение всего времени</w:t>
      </w:r>
      <w:r w:rsidRPr="008856B5">
        <w:rPr>
          <w:sz w:val="28"/>
        </w:rPr>
        <w:t>, отведенного на выполнение работы;</w:t>
      </w:r>
    </w:p>
    <w:p w14:paraId="755FBF13" w14:textId="77777777" w:rsidR="008856B5" w:rsidRPr="008856B5" w:rsidRDefault="008856B5" w:rsidP="008856B5">
      <w:pPr>
        <w:pStyle w:val="a3"/>
        <w:numPr>
          <w:ilvl w:val="0"/>
          <w:numId w:val="2"/>
        </w:numPr>
        <w:tabs>
          <w:tab w:val="clear" w:pos="1410"/>
          <w:tab w:val="num" w:pos="900"/>
        </w:tabs>
        <w:spacing w:after="0"/>
        <w:ind w:left="0" w:firstLine="1080"/>
        <w:jc w:val="both"/>
        <w:rPr>
          <w:sz w:val="28"/>
        </w:rPr>
      </w:pPr>
      <w:r w:rsidRPr="008856B5">
        <w:rPr>
          <w:sz w:val="28"/>
        </w:rPr>
        <w:t>не поддаваться негативным изменениям в своем настроении;</w:t>
      </w:r>
    </w:p>
    <w:p w14:paraId="75322061" w14:textId="77777777" w:rsidR="008856B5" w:rsidRPr="008856B5" w:rsidRDefault="008856B5" w:rsidP="008856B5">
      <w:pPr>
        <w:pStyle w:val="a3"/>
        <w:numPr>
          <w:ilvl w:val="0"/>
          <w:numId w:val="2"/>
        </w:numPr>
        <w:tabs>
          <w:tab w:val="clear" w:pos="1410"/>
          <w:tab w:val="num" w:pos="900"/>
        </w:tabs>
        <w:spacing w:after="0"/>
        <w:ind w:left="0" w:firstLine="1080"/>
        <w:jc w:val="both"/>
        <w:rPr>
          <w:sz w:val="28"/>
        </w:rPr>
      </w:pPr>
      <w:r w:rsidRPr="008856B5">
        <w:rPr>
          <w:sz w:val="28"/>
        </w:rPr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хорошо…».</w:t>
      </w:r>
    </w:p>
    <w:p w14:paraId="1F111969" w14:textId="77777777" w:rsidR="008856B5" w:rsidRPr="008856B5" w:rsidRDefault="008856B5" w:rsidP="008856B5">
      <w:pPr>
        <w:pStyle w:val="a3"/>
        <w:ind w:left="0" w:firstLine="1080"/>
        <w:jc w:val="both"/>
        <w:rPr>
          <w:sz w:val="28"/>
        </w:rPr>
      </w:pPr>
      <w:r w:rsidRPr="008856B5">
        <w:rPr>
          <w:sz w:val="28"/>
        </w:rPr>
        <w:lastRenderedPageBreak/>
        <w:t>Следует помнить, что психологические методы саморегуляции познавательных процессов достаточно индивидуальны, поэтому Вам при подготовке и во время сдачи экзамена нужно найти свои собственные способы.</w:t>
      </w:r>
    </w:p>
    <w:p w14:paraId="602AE2A0" w14:textId="77777777" w:rsidR="00920D0E" w:rsidRDefault="00920D0E"/>
    <w:sectPr w:rsidR="0092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5C1"/>
    <w:multiLevelType w:val="multilevel"/>
    <w:tmpl w:val="25A2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8565F"/>
    <w:multiLevelType w:val="hybridMultilevel"/>
    <w:tmpl w:val="D724FE70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7108E1D6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5F0E56C2"/>
    <w:multiLevelType w:val="hybridMultilevel"/>
    <w:tmpl w:val="218ED1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60"/>
    <w:rsid w:val="00443A60"/>
    <w:rsid w:val="008856B5"/>
    <w:rsid w:val="009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6115"/>
  <w15:chartTrackingRefBased/>
  <w15:docId w15:val="{316C76C3-DD96-496D-A0AF-E08CFD86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6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85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856B5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2021-12-14T10:35:00Z</dcterms:created>
  <dcterms:modified xsi:type="dcterms:W3CDTF">2021-12-14T10:35:00Z</dcterms:modified>
</cp:coreProperties>
</file>